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7FE88" w14:textId="2EBB60D2" w:rsidR="00EC40B4" w:rsidRDefault="00BF7FB2">
      <w:pPr>
        <w:spacing w:after="80"/>
      </w:pPr>
      <w:r>
        <w:rPr>
          <w:b/>
          <w:bCs/>
          <w:color w:val="1A6B72"/>
          <w:sz w:val="44"/>
          <w:szCs w:val="44"/>
        </w:rPr>
        <w:t>Pavyzdinė situacija: Kur aš noriu gyventi?</w:t>
      </w:r>
    </w:p>
    <w:p w14:paraId="42A7FE89" w14:textId="528EDC68" w:rsidR="00EC40B4" w:rsidRDefault="00BF7FB2">
      <w:pPr>
        <w:pBdr>
          <w:bottom w:val="single" w:sz="6" w:space="1" w:color="1A6B72"/>
        </w:pBdr>
        <w:spacing w:after="240"/>
      </w:pPr>
      <w:r>
        <w:rPr>
          <w:color w:val="888888"/>
          <w:sz w:val="20"/>
          <w:szCs w:val="20"/>
        </w:rPr>
        <w:t xml:space="preserve">VR mokymo scenarijus · ne mažiau kaip 5 scenos · Meta </w:t>
      </w:r>
      <w:proofErr w:type="spellStart"/>
      <w:r>
        <w:rPr>
          <w:color w:val="888888"/>
          <w:sz w:val="20"/>
          <w:szCs w:val="20"/>
        </w:rPr>
        <w:t>Quest</w:t>
      </w:r>
      <w:proofErr w:type="spellEnd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E91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2A7FE8A" w14:textId="77777777" w:rsidR="00EC40B4" w:rsidRDefault="00BF7FB2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MOKYMOSI TIKSLAI</w:t>
            </w:r>
          </w:p>
          <w:p w14:paraId="42A7FE8B" w14:textId="77777777" w:rsidR="00EC40B4" w:rsidRDefault="00BF7FB2">
            <w:pPr>
              <w:pStyle w:val="Sraopastraipa"/>
              <w:numPr>
                <w:ilvl w:val="0"/>
                <w:numId w:val="2"/>
              </w:numPr>
            </w:pPr>
            <w:r>
              <w:t>Supranta, kad jo nuomonė svarbi ir turi teisę būti išsakyta</w:t>
            </w:r>
          </w:p>
          <w:p w14:paraId="42A7FE8C" w14:textId="77777777" w:rsidR="00EC40B4" w:rsidRDefault="00BF7FB2">
            <w:pPr>
              <w:pStyle w:val="Sraopastraipa"/>
              <w:numPr>
                <w:ilvl w:val="0"/>
                <w:numId w:val="2"/>
              </w:numPr>
            </w:pPr>
            <w:r>
              <w:t>Mokosi formuluoti savo norus – net jei jie dar neaiškūs</w:t>
            </w:r>
          </w:p>
          <w:p w14:paraId="42A7FE8D" w14:textId="77777777" w:rsidR="00EC40B4" w:rsidRDefault="00BF7FB2">
            <w:pPr>
              <w:pStyle w:val="Sraopastraipa"/>
              <w:numPr>
                <w:ilvl w:val="0"/>
                <w:numId w:val="2"/>
              </w:numPr>
            </w:pPr>
            <w:r>
              <w:t>Mokosi užduoti klausimus, kai trūksta informacijos</w:t>
            </w:r>
          </w:p>
          <w:p w14:paraId="42A7FE8E" w14:textId="77777777" w:rsidR="00EC40B4" w:rsidRDefault="00BF7FB2">
            <w:pPr>
              <w:pStyle w:val="Sraopastraipa"/>
              <w:numPr>
                <w:ilvl w:val="0"/>
                <w:numId w:val="2"/>
              </w:numPr>
            </w:pPr>
            <w:r>
              <w:t>Mokosi priimti sprendimus neturėdamas visos informacijos</w:t>
            </w:r>
          </w:p>
          <w:p w14:paraId="42A7FE8F" w14:textId="77777777" w:rsidR="00EC40B4" w:rsidRDefault="00BF7FB2">
            <w:pPr>
              <w:pStyle w:val="Sraopastraipa"/>
              <w:numPr>
                <w:ilvl w:val="0"/>
                <w:numId w:val="2"/>
              </w:numPr>
            </w:pPr>
            <w:r>
              <w:t>Supranta, kad galima persigalvoti ir sprendimas nėra amžinas</w:t>
            </w:r>
          </w:p>
          <w:p w14:paraId="42A7FE90" w14:textId="77777777" w:rsidR="00EC40B4" w:rsidRDefault="00BF7FB2">
            <w:pPr>
              <w:pStyle w:val="Sraopastraipa"/>
              <w:numPr>
                <w:ilvl w:val="0"/>
                <w:numId w:val="2"/>
              </w:numPr>
            </w:pPr>
            <w:r>
              <w:t>Supranta, kad pagalba nereiškia sprendimų priėmimo už jį</w:t>
            </w:r>
          </w:p>
        </w:tc>
      </w:tr>
    </w:tbl>
    <w:p w14:paraId="42A7FE92" w14:textId="77777777" w:rsidR="00EC40B4" w:rsidRDefault="00EC40B4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E96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2A7FE93" w14:textId="77777777" w:rsidR="00EC40B4" w:rsidRDefault="00BF7FB2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LOKACIJOS IR AKTORIAI</w:t>
            </w:r>
          </w:p>
          <w:p w14:paraId="42A7FE94" w14:textId="77777777" w:rsidR="00EC40B4" w:rsidRDefault="00BF7FB2">
            <w:pPr>
              <w:spacing w:before="60" w:after="60"/>
            </w:pPr>
            <w:r>
              <w:t>Lokacijos:  Grupinio gyvenimo namų kambarys · Koridorius (pokalbis su mama) · Naujas butas (apžiūra) · Susitikimų kambarėlis</w:t>
            </w:r>
          </w:p>
          <w:p w14:paraId="42A7FE95" w14:textId="77777777" w:rsidR="00EC40B4" w:rsidRDefault="00BF7FB2">
            <w:pPr>
              <w:spacing w:before="60" w:after="60"/>
            </w:pPr>
            <w:r>
              <w:t>Aktoriai:  Socialinė darbuotoja (maloni, neutrali) · Mama (susirūpinusi, nuoširdi) · Du draugai (skirtingos nuomonės) · Būsimas kaimynas (epizodinis)</w:t>
            </w:r>
          </w:p>
        </w:tc>
      </w:tr>
    </w:tbl>
    <w:p w14:paraId="42A7FE97" w14:textId="77777777" w:rsidR="00EC40B4" w:rsidRDefault="00EC40B4">
      <w:pPr>
        <w:spacing w:before="80" w:after="80"/>
      </w:pPr>
    </w:p>
    <w:p w14:paraId="42A7FE98" w14:textId="77777777" w:rsidR="00EC40B4" w:rsidRDefault="00BF7FB2">
      <w:pPr>
        <w:pStyle w:val="Antrat2"/>
      </w:pPr>
      <w:r>
        <w:rPr>
          <w:color w:val="111111"/>
        </w:rPr>
        <w:t>Scena 1 — Netikėta žinia</w:t>
      </w:r>
    </w:p>
    <w:p w14:paraId="42A7FE99" w14:textId="77777777" w:rsidR="00EC40B4" w:rsidRDefault="00BF7FB2">
      <w:pPr>
        <w:spacing w:before="60" w:after="60"/>
      </w:pPr>
      <w:r>
        <w:t>Žmogus grupinio gyvenimo namų kambaryje. Socialinė darbuotoja pakviečia pokalbiui – sėdi priešais, maloni, rami.</w:t>
      </w:r>
    </w:p>
    <w:p w14:paraId="42A7FE9A" w14:textId="77777777" w:rsidR="00EC40B4" w:rsidRDefault="00BF7FB2">
      <w:pPr>
        <w:spacing w:before="60" w:after="60"/>
      </w:pPr>
      <w:r>
        <w:rPr>
          <w:i/>
          <w:iCs/>
          <w:color w:val="333333"/>
        </w:rPr>
        <w:t>– Atsirado naujas būstas mieste. Ten žmonės gyvena savarankiškiau. Gal norėtum apie tai sužinoti daugiau?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E9C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2A7FE9B" w14:textId="77777777" w:rsidR="00EC40B4" w:rsidRDefault="00BF7FB2">
            <w:r>
              <w:rPr>
                <w:i/>
                <w:iCs/>
                <w:color w:val="3A1A00"/>
                <w:sz w:val="21"/>
                <w:szCs w:val="21"/>
              </w:rPr>
              <w:t>Socialinė darbuotoja neturi spausti ar entuziastingai reklamuoti. Ji tiesiog informuoja. Tonui labai svarbu išlikti neutraliam.</w:t>
            </w:r>
          </w:p>
        </w:tc>
      </w:tr>
    </w:tbl>
    <w:p w14:paraId="42A7FE9D" w14:textId="77777777" w:rsidR="00EC40B4" w:rsidRDefault="00EC40B4">
      <w:pPr>
        <w:spacing w:before="80" w:after="80"/>
      </w:pPr>
    </w:p>
    <w:p w14:paraId="42A7FE9E" w14:textId="77777777" w:rsidR="00EC40B4" w:rsidRDefault="00BF7FB2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EA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9F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A0" w14:textId="77777777" w:rsidR="00EC40B4" w:rsidRDefault="00BF7FB2">
            <w:r>
              <w:t>Taip, noriu sužinoti daugiau.</w:t>
            </w:r>
          </w:p>
        </w:tc>
      </w:tr>
      <w:tr w:rsidR="00EC40B4" w14:paraId="42A7FEA4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A2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A3" w14:textId="77777777" w:rsidR="00EC40B4" w:rsidRDefault="00BF7FB2">
            <w:r>
              <w:t>Nežinau. Gal...</w:t>
            </w:r>
          </w:p>
        </w:tc>
      </w:tr>
      <w:tr w:rsidR="00EC40B4" w14:paraId="42A7FEA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A5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A6" w14:textId="77777777" w:rsidR="00EC40B4" w:rsidRDefault="00BF7FB2">
            <w:r>
              <w:t>Ne. Nenoriu keltis.</w:t>
            </w:r>
          </w:p>
        </w:tc>
      </w:tr>
    </w:tbl>
    <w:p w14:paraId="42A7FEA8" w14:textId="77777777" w:rsidR="00EC40B4" w:rsidRDefault="00EC40B4">
      <w:pPr>
        <w:spacing w:before="80" w:after="80"/>
      </w:pPr>
    </w:p>
    <w:p w14:paraId="42A7FEA9" w14:textId="77777777" w:rsidR="00EC40B4" w:rsidRDefault="00BF7FB2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EA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AA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AB" w14:textId="77777777" w:rsidR="00EC40B4" w:rsidRDefault="00BF7FB2">
            <w:r>
              <w:t>Socialinė darbuotoja: „Gerai, galime pasižiūrėti butą." → Scena 3 (tiesiogiai į apžiūrą)</w:t>
            </w:r>
          </w:p>
        </w:tc>
      </w:tr>
      <w:tr w:rsidR="00EC40B4" w14:paraId="42A7FEA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AD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AE" w14:textId="77777777" w:rsidR="00EC40B4" w:rsidRDefault="00BF7FB2">
            <w:r>
              <w:t>Socialinė darbuotoja: „Nereikia skubėti. Gal pirmiausia pakalbėk su artimaisiais?" → Scena 2</w:t>
            </w:r>
          </w:p>
        </w:tc>
      </w:tr>
      <w:tr w:rsidR="00EC40B4" w14:paraId="42A7FEB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B0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B1" w14:textId="77777777" w:rsidR="00EC40B4" w:rsidRDefault="00BF7FB2">
            <w:r>
              <w:t>Socialinė darbuotoja: „Gerai. Jei kada nors persigalvosi – galime grįžti prie šio pokalbio." → Pabaiga Nr. 2</w:t>
            </w:r>
          </w:p>
        </w:tc>
      </w:tr>
    </w:tbl>
    <w:p w14:paraId="42A7FEB3" w14:textId="77777777" w:rsidR="00EC40B4" w:rsidRDefault="00EC40B4">
      <w:pPr>
        <w:spacing w:before="80" w:after="80"/>
      </w:pPr>
    </w:p>
    <w:p w14:paraId="42A7FEB4" w14:textId="77777777" w:rsidR="00EC40B4" w:rsidRDefault="00BF7FB2">
      <w:pPr>
        <w:pStyle w:val="Antrat2"/>
      </w:pPr>
      <w:r>
        <w:rPr>
          <w:color w:val="111111"/>
        </w:rPr>
        <w:t>Scena 2 — Šeimos nuomonė</w:t>
      </w:r>
    </w:p>
    <w:p w14:paraId="42A7FEB5" w14:textId="77777777" w:rsidR="00EC40B4" w:rsidRDefault="00BF7FB2">
      <w:pPr>
        <w:spacing w:before="60" w:after="60"/>
      </w:pPr>
      <w:r>
        <w:lastRenderedPageBreak/>
        <w:t>Vėliau žmogus kalbasi su mama. Ji atrodo susirūpinusi, balsas švelnus, akys rūpestingos.</w:t>
      </w:r>
    </w:p>
    <w:p w14:paraId="42A7FEB6" w14:textId="77777777" w:rsidR="00EC40B4" w:rsidRDefault="00BF7FB2">
      <w:pPr>
        <w:spacing w:before="60" w:after="60"/>
      </w:pPr>
      <w:r>
        <w:rPr>
          <w:i/>
          <w:iCs/>
          <w:color w:val="333333"/>
        </w:rPr>
        <w:t>– Man atrodo, kad tau dar per anksti. Čia tavimi pasirūpina... Dėl tavęs jaudinuosi.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EB8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2A7FEB7" w14:textId="77777777" w:rsidR="00EC40B4" w:rsidRDefault="00BF7FB2">
            <w:r>
              <w:rPr>
                <w:i/>
                <w:iCs/>
                <w:color w:val="3A1A00"/>
                <w:sz w:val="21"/>
                <w:szCs w:val="21"/>
              </w:rPr>
              <w:t>Svarbu: mama neklysta ir nemeluoja. Ji tikrai nerimauja dėl savo vaiko. Nėra blogojo personažo.</w:t>
            </w:r>
          </w:p>
        </w:tc>
      </w:tr>
    </w:tbl>
    <w:p w14:paraId="42A7FEB9" w14:textId="77777777" w:rsidR="00EC40B4" w:rsidRDefault="00EC40B4">
      <w:pPr>
        <w:spacing w:before="80" w:after="80"/>
      </w:pPr>
    </w:p>
    <w:p w14:paraId="42A7FEBA" w14:textId="77777777" w:rsidR="00EC40B4" w:rsidRDefault="00BF7FB2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EB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BB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BC" w14:textId="77777777" w:rsidR="00EC40B4" w:rsidRDefault="00BF7FB2">
            <w:r>
              <w:t>Sutikti su mama: „Taip, gal dar per anksti."</w:t>
            </w:r>
          </w:p>
        </w:tc>
      </w:tr>
      <w:tr w:rsidR="00EC40B4" w14:paraId="42A7FEC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BE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BF" w14:textId="77777777" w:rsidR="00EC40B4" w:rsidRDefault="00BF7FB2">
            <w:r>
              <w:t>Paklausti: „Ko tu bijai?"</w:t>
            </w:r>
          </w:p>
        </w:tc>
      </w:tr>
      <w:tr w:rsidR="00EC40B4" w14:paraId="42A7FEC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C1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C2" w14:textId="77777777" w:rsidR="00EC40B4" w:rsidRDefault="00BF7FB2">
            <w:r>
              <w:t>Pasakyti: „Noriu pats nuspręsti."</w:t>
            </w:r>
          </w:p>
        </w:tc>
      </w:tr>
      <w:tr w:rsidR="00EC40B4" w14:paraId="42A7FEC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C4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C5" w14:textId="77777777" w:rsidR="00EC40B4" w:rsidRDefault="00BF7FB2">
            <w:r>
              <w:t>Pasakyti: „Dar pagalvosiu."</w:t>
            </w:r>
          </w:p>
        </w:tc>
      </w:tr>
    </w:tbl>
    <w:p w14:paraId="42A7FEC7" w14:textId="77777777" w:rsidR="00EC40B4" w:rsidRDefault="00EC40B4">
      <w:pPr>
        <w:spacing w:before="80" w:after="80"/>
      </w:pPr>
    </w:p>
    <w:p w14:paraId="42A7FEC8" w14:textId="77777777" w:rsidR="00EC40B4" w:rsidRDefault="00BF7FB2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EC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C9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CA" w14:textId="77777777" w:rsidR="00EC40B4" w:rsidRDefault="00BF7FB2">
            <w:r>
              <w:t>Mama palengvėja. Bet žmogus vėliau galvoja: ar tai tikrai mano sprendimas? → Scena 3</w:t>
            </w:r>
          </w:p>
        </w:tc>
      </w:tr>
      <w:tr w:rsidR="00EC40B4" w14:paraId="42A7FEC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CC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CD" w14:textId="77777777" w:rsidR="00EC40B4" w:rsidRDefault="00BF7FB2">
            <w:r>
              <w:t>Mama paaiškina savo baimes. Žmogus geriau supranta, kas ją jaudina. → Scena 3</w:t>
            </w:r>
          </w:p>
        </w:tc>
      </w:tr>
      <w:tr w:rsidR="00EC40B4" w14:paraId="42A7FED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CF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D0" w14:textId="77777777" w:rsidR="00EC40B4" w:rsidRDefault="00BF7FB2">
            <w:r>
              <w:t>Mama sutrinka, bet pagaliau sako: „Gerai. Klausau." → Scena 3</w:t>
            </w:r>
          </w:p>
        </w:tc>
      </w:tr>
      <w:tr w:rsidR="00EC40B4" w14:paraId="42A7FED4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D2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D3" w14:textId="77777777" w:rsidR="00EC40B4" w:rsidRDefault="00BF7FB2">
            <w:r>
              <w:t>Mama linksi. Pokalbis baigiasi atvirai. → Scena 3</w:t>
            </w:r>
          </w:p>
        </w:tc>
      </w:tr>
    </w:tbl>
    <w:p w14:paraId="42A7FED5" w14:textId="77777777" w:rsidR="00EC40B4" w:rsidRDefault="00EC40B4">
      <w:pPr>
        <w:spacing w:before="80" w:after="80"/>
      </w:pPr>
    </w:p>
    <w:p w14:paraId="42A7FED6" w14:textId="77777777" w:rsidR="00EC40B4" w:rsidRDefault="00BF7FB2">
      <w:pPr>
        <w:pStyle w:val="Antrat2"/>
      </w:pPr>
      <w:r>
        <w:rPr>
          <w:color w:val="111111"/>
        </w:rPr>
        <w:t>Scena 3 — Draugų įtaka</w:t>
      </w:r>
    </w:p>
    <w:p w14:paraId="42A7FED7" w14:textId="77777777" w:rsidR="00EC40B4" w:rsidRDefault="00BF7FB2">
      <w:pPr>
        <w:spacing w:before="60" w:after="60"/>
      </w:pPr>
      <w:r>
        <w:t>Kitą dieną žmogus kalbasi su dviem draugais. Jie turi visiškai skirtingas nuomones.</w:t>
      </w:r>
    </w:p>
    <w:p w14:paraId="42A7FED8" w14:textId="77777777" w:rsidR="00EC40B4" w:rsidRDefault="00BF7FB2">
      <w:pPr>
        <w:spacing w:before="60" w:after="60"/>
      </w:pPr>
      <w:r>
        <w:rPr>
          <w:i/>
          <w:iCs/>
          <w:color w:val="333333"/>
        </w:rPr>
        <w:t>Draugas A: „Jeigu būčiau tavo vietoje – iš karto kraustyčiausi!"  Draugas B: „Aš niekada nesikelčiau. Čia saugu."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EDA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2A7FED9" w14:textId="77777777" w:rsidR="00EC40B4" w:rsidRDefault="00BF7FB2">
            <w:r>
              <w:rPr>
                <w:i/>
                <w:iCs/>
                <w:color w:val="3A1A00"/>
                <w:sz w:val="21"/>
                <w:szCs w:val="21"/>
              </w:rPr>
              <w:t>Čia nėra teisingo atsakymo. Abu draugai nuoširdūs. Žmogus turi suvokti, kad kiti negali nuspręsti už jį.</w:t>
            </w:r>
          </w:p>
        </w:tc>
      </w:tr>
    </w:tbl>
    <w:p w14:paraId="42A7FEDB" w14:textId="77777777" w:rsidR="00EC40B4" w:rsidRDefault="00EC40B4">
      <w:pPr>
        <w:spacing w:before="80" w:after="80"/>
      </w:pPr>
    </w:p>
    <w:p w14:paraId="42A7FEDC" w14:textId="77777777" w:rsidR="00EC40B4" w:rsidRDefault="00BF7FB2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ED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DD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DE" w14:textId="77777777" w:rsidR="00EC40B4" w:rsidRDefault="00BF7FB2">
            <w:r>
              <w:t>Sutikti su draugu, kuris siūlo keltis.</w:t>
            </w:r>
          </w:p>
        </w:tc>
      </w:tr>
      <w:tr w:rsidR="00EC40B4" w14:paraId="42A7FEE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E0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E1" w14:textId="77777777" w:rsidR="00EC40B4" w:rsidRDefault="00BF7FB2">
            <w:r>
              <w:t>Sutikti su draugu, kuris pataria likti.</w:t>
            </w:r>
          </w:p>
        </w:tc>
      </w:tr>
      <w:tr w:rsidR="00EC40B4" w14:paraId="42A7FEE5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E3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E4" w14:textId="77777777" w:rsidR="00EC40B4" w:rsidRDefault="00BF7FB2">
            <w:r>
              <w:t>Pasakyti: „Jūs abu turite skirtingą nuomonę."</w:t>
            </w:r>
          </w:p>
        </w:tc>
      </w:tr>
      <w:tr w:rsidR="00EC40B4" w14:paraId="42A7FEE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E6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E7" w14:textId="77777777" w:rsidR="00EC40B4" w:rsidRDefault="00BF7FB2">
            <w:r>
              <w:t>Paklausti: „Kodėl kiekvienas iš jūsų taip manote?"</w:t>
            </w:r>
          </w:p>
        </w:tc>
      </w:tr>
    </w:tbl>
    <w:p w14:paraId="42A7FEE9" w14:textId="77777777" w:rsidR="00EC40B4" w:rsidRDefault="00EC40B4">
      <w:pPr>
        <w:spacing w:before="80" w:after="80"/>
      </w:pPr>
    </w:p>
    <w:p w14:paraId="42A7FEEA" w14:textId="77777777" w:rsidR="00EC40B4" w:rsidRDefault="00BF7FB2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EE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EB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EC" w14:textId="77777777" w:rsidR="00EC40B4" w:rsidRDefault="00BF7FB2">
            <w:r>
              <w:t>Draugas džiaugiasi. Bet žmogus jaučia, kad sprendimas dar ne jo. → Scena 4</w:t>
            </w:r>
          </w:p>
        </w:tc>
      </w:tr>
      <w:tr w:rsidR="00EC40B4" w14:paraId="42A7FEF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EE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EF" w14:textId="77777777" w:rsidR="00EC40B4" w:rsidRDefault="00BF7FB2">
            <w:r>
              <w:t>Draugas džiaugiasi. Bet ar žmogus tikrai taip nori? → Scena 4</w:t>
            </w:r>
          </w:p>
        </w:tc>
      </w:tr>
      <w:tr w:rsidR="00EC40B4" w14:paraId="42A7FEF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F1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F2" w14:textId="77777777" w:rsidR="00EC40B4" w:rsidRDefault="00BF7FB2">
            <w:r>
              <w:t>Abu draugai linksi. Žmogus supranta: sprendimas priklauso tik jam. → Scena 4</w:t>
            </w:r>
          </w:p>
        </w:tc>
      </w:tr>
      <w:tr w:rsidR="00EC40B4" w14:paraId="42A7FEF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F4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EF5" w14:textId="77777777" w:rsidR="00EC40B4" w:rsidRDefault="00BF7FB2">
            <w:r>
              <w:t>Draugai paaiškina. Žmogus gauna daugiau informacijos savo sprendimui. → Scena 4</w:t>
            </w:r>
          </w:p>
        </w:tc>
      </w:tr>
    </w:tbl>
    <w:p w14:paraId="42A7FEF7" w14:textId="77777777" w:rsidR="00EC40B4" w:rsidRDefault="00EC40B4">
      <w:pPr>
        <w:spacing w:before="80" w:after="80"/>
      </w:pPr>
    </w:p>
    <w:p w14:paraId="42A7FEF8" w14:textId="77777777" w:rsidR="00EC40B4" w:rsidRDefault="00BF7FB2">
      <w:pPr>
        <w:pStyle w:val="Antrat2"/>
      </w:pPr>
      <w:r>
        <w:rPr>
          <w:color w:val="111111"/>
        </w:rPr>
        <w:t>Scena 4 — Būsto apžiūra</w:t>
      </w:r>
    </w:p>
    <w:p w14:paraId="42A7FEF9" w14:textId="77777777" w:rsidR="00EC40B4" w:rsidRDefault="00BF7FB2">
      <w:pPr>
        <w:spacing w:before="60" w:after="60"/>
      </w:pPr>
      <w:r>
        <w:t>Žmogus nuvyksta į naują butą. Su VR vaikšto po kambarius, apžiūri virtuvę, vonios kambarį, kiemą. Sutinka būsimą kaimyną. Socialinė darbuotoja paklausia:</w:t>
      </w:r>
    </w:p>
    <w:p w14:paraId="42A7FEFA" w14:textId="77777777" w:rsidR="00EC40B4" w:rsidRDefault="00BF7FB2">
      <w:pPr>
        <w:spacing w:before="60" w:after="60"/>
      </w:pPr>
      <w:r>
        <w:rPr>
          <w:i/>
          <w:iCs/>
          <w:color w:val="333333"/>
        </w:rPr>
        <w:t>– Kas tau čia patinka? Kas kelia nerimą?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EFC" w14:textId="77777777">
        <w:tc>
          <w:tcPr>
            <w:tcW w:w="9026" w:type="dxa"/>
            <w:tcBorders>
              <w:top w:val="single" w:sz="1" w:space="0" w:color="CCCCCC"/>
              <w:left w:val="single" w:sz="12" w:space="0" w:color="5B3A8E"/>
              <w:bottom w:val="single" w:sz="1" w:space="0" w:color="CCCCCC"/>
              <w:right w:val="single" w:sz="1" w:space="0" w:color="CCCCCC"/>
            </w:tcBorders>
            <w:shd w:val="clear" w:color="auto" w:fill="F0EBF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2A7FEFB" w14:textId="77777777" w:rsidR="00EC40B4" w:rsidRDefault="00BF7FB2">
            <w:r>
              <w:rPr>
                <w:i/>
                <w:iCs/>
                <w:color w:val="3A1A00"/>
                <w:sz w:val="21"/>
                <w:szCs w:val="21"/>
              </w:rPr>
              <w:t>Scena 4 yra interaktyvi apžiūra. Žmogus gali eiti į kiekvieną kambarį ir pažymėti, kas jam patinka arba kelia nerimą. Socialinė darbuotoja reaguoja į kiekvieną pastebėjimą.</w:t>
            </w:r>
          </w:p>
        </w:tc>
      </w:tr>
    </w:tbl>
    <w:p w14:paraId="42A7FEFD" w14:textId="77777777" w:rsidR="00EC40B4" w:rsidRDefault="00EC40B4">
      <w:pPr>
        <w:spacing w:before="80" w:after="80"/>
      </w:pPr>
    </w:p>
    <w:p w14:paraId="42A7FEFE" w14:textId="77777777" w:rsidR="00EC40B4" w:rsidRDefault="00BF7FB2">
      <w:pPr>
        <w:spacing w:before="60" w:after="60"/>
      </w:pPr>
      <w:r>
        <w:rPr>
          <w:b/>
          <w:bCs/>
        </w:rPr>
        <w:t>Žmogaus pastebėjimai (pasirinkimai):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F0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EFF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00" w14:textId="77777777" w:rsidR="00EC40B4" w:rsidRDefault="00BF7FB2">
            <w:r>
              <w:t>Man patinka privatumas – turėčiau savo kambarį.</w:t>
            </w:r>
          </w:p>
        </w:tc>
      </w:tr>
      <w:tr w:rsidR="00EC40B4" w14:paraId="42A7FF04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02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03" w14:textId="77777777" w:rsidR="00EC40B4" w:rsidRDefault="00BF7FB2">
            <w:r>
              <w:t>Man patinka vieta – arti parduotuvės ir autobuso.</w:t>
            </w:r>
          </w:p>
        </w:tc>
      </w:tr>
      <w:tr w:rsidR="00EC40B4" w14:paraId="42A7FF0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05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06" w14:textId="77777777" w:rsidR="00EC40B4" w:rsidRDefault="00BF7FB2">
            <w:r>
              <w:t>Bijau būti vienas vakarais.</w:t>
            </w:r>
          </w:p>
        </w:tc>
      </w:tr>
      <w:tr w:rsidR="00EC40B4" w14:paraId="42A7FF0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08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09" w14:textId="77777777" w:rsidR="00EC40B4" w:rsidRDefault="00BF7FB2">
            <w:r>
              <w:t>Bijau nesusitvarkyti su pinigais.</w:t>
            </w:r>
          </w:p>
        </w:tc>
      </w:tr>
      <w:tr w:rsidR="00EC40B4" w14:paraId="42A7FF0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0B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E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0C" w14:textId="77777777" w:rsidR="00EC40B4" w:rsidRDefault="00BF7FB2">
            <w:r>
              <w:t>Bijau pasiklysti naujoje vietoje.</w:t>
            </w:r>
          </w:p>
        </w:tc>
      </w:tr>
    </w:tbl>
    <w:p w14:paraId="42A7FF0E" w14:textId="77777777" w:rsidR="00EC40B4" w:rsidRDefault="00EC40B4">
      <w:pPr>
        <w:spacing w:before="80" w:after="80"/>
      </w:pPr>
    </w:p>
    <w:p w14:paraId="42A7FF0F" w14:textId="77777777" w:rsidR="00EC40B4" w:rsidRDefault="00BF7FB2">
      <w:pPr>
        <w:spacing w:before="60" w:after="60"/>
      </w:pPr>
      <w:r>
        <w:rPr>
          <w:b/>
          <w:bCs/>
        </w:rPr>
        <w:t>Socialinės darbuotojos 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F1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10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11" w14:textId="77777777" w:rsidR="00EC40B4" w:rsidRDefault="00BF7FB2">
            <w:r>
              <w:t>Socialinė darbuotoja: „Tai svarbu. Privatumas – tai tavo erdvė."</w:t>
            </w:r>
          </w:p>
        </w:tc>
      </w:tr>
      <w:tr w:rsidR="00EC40B4" w14:paraId="42A7FF15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13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14" w14:textId="77777777" w:rsidR="00EC40B4" w:rsidRDefault="00BF7FB2">
            <w:r>
              <w:t>Socialinė darbuotoja: „Galime kartu išeiti ir patikrinti maršrutus."</w:t>
            </w:r>
          </w:p>
        </w:tc>
      </w:tr>
      <w:tr w:rsidR="00EC40B4" w14:paraId="42A7FF1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16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17" w14:textId="77777777" w:rsidR="00EC40B4" w:rsidRDefault="00BF7FB2">
            <w:r>
              <w:t>Socialinė darbuotoja: „Pagalba bus pasiekiama. Niekada nebūsi visiškai vienas."</w:t>
            </w:r>
          </w:p>
        </w:tc>
      </w:tr>
      <w:tr w:rsidR="00EC40B4" w14:paraId="42A7FF1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19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1A" w14:textId="77777777" w:rsidR="00EC40B4" w:rsidRDefault="00BF7FB2">
            <w:r>
              <w:t>Socialinė darbuotoja: „Mokysimės kartu. Tai galima išmokti."</w:t>
            </w:r>
          </w:p>
        </w:tc>
      </w:tr>
      <w:tr w:rsidR="00EC40B4" w14:paraId="42A7FF1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1C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E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1D" w14:textId="77777777" w:rsidR="00EC40B4" w:rsidRDefault="00BF7FB2">
            <w:r>
              <w:t>Socialinė darbuotoja: „Pirmą savaitę visada eisime kartu, kol įsijausite."</w:t>
            </w:r>
          </w:p>
        </w:tc>
      </w:tr>
    </w:tbl>
    <w:p w14:paraId="42A7FF1F" w14:textId="77777777" w:rsidR="00EC40B4" w:rsidRDefault="00EC40B4">
      <w:pPr>
        <w:spacing w:before="80" w:after="80"/>
      </w:pPr>
    </w:p>
    <w:p w14:paraId="42A7FF20" w14:textId="77777777" w:rsidR="00EC40B4" w:rsidRDefault="00BF7FB2">
      <w:pPr>
        <w:pStyle w:val="Antrat2"/>
      </w:pPr>
      <w:r>
        <w:rPr>
          <w:color w:val="111111"/>
        </w:rPr>
        <w:t>Scena 5 — Lemiamas pokalbis</w:t>
      </w:r>
    </w:p>
    <w:p w14:paraId="42A7FF21" w14:textId="77777777" w:rsidR="00EC40B4" w:rsidRDefault="00BF7FB2">
      <w:pPr>
        <w:spacing w:before="60" w:after="60"/>
      </w:pPr>
      <w:r>
        <w:t>Susitinka žmogus, socialinė darbuotoja ir mama. Trumpa diskusija. Tada visi nutyla ir žiūri į žmogų. Tyla. Niekas nepadeda. Niekas nesako atsakymo.</w:t>
      </w:r>
    </w:p>
    <w:p w14:paraId="42A7FF22" w14:textId="77777777" w:rsidR="00EC40B4" w:rsidRDefault="00BF7FB2">
      <w:pPr>
        <w:spacing w:before="60" w:after="60"/>
      </w:pPr>
      <w:r>
        <w:rPr>
          <w:i/>
          <w:iCs/>
          <w:color w:val="333333"/>
        </w:rPr>
        <w:t>Mama: „Aš manau, kad dar nereikia skubėti."  Socialinė darbuotoja: „Galime suteikti pagalbą persikėlus."  [tyla – visi žiūri į žmogų]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F24" w14:textId="77777777">
        <w:tc>
          <w:tcPr>
            <w:tcW w:w="9026" w:type="dxa"/>
            <w:tcBorders>
              <w:top w:val="single" w:sz="1" w:space="0" w:color="CCCCCC"/>
              <w:left w:val="single" w:sz="12" w:space="0" w:color="5B3A8E"/>
              <w:bottom w:val="single" w:sz="1" w:space="0" w:color="CCCCCC"/>
              <w:right w:val="single" w:sz="1" w:space="0" w:color="CCCCCC"/>
            </w:tcBorders>
            <w:shd w:val="clear" w:color="auto" w:fill="F0EBF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2A7FF23" w14:textId="77777777" w:rsidR="00EC40B4" w:rsidRDefault="00BF7FB2">
            <w:r>
              <w:rPr>
                <w:i/>
                <w:iCs/>
                <w:color w:val="3A1A00"/>
                <w:sz w:val="21"/>
                <w:szCs w:val="21"/>
              </w:rPr>
              <w:t>Kulminacinis momentas. Pirmą kartą visi laukia žmogaus sprendimo. Rekomenduojama 3–5 sekundžių tyla prieš pasirinkimų meniu.</w:t>
            </w:r>
          </w:p>
        </w:tc>
      </w:tr>
    </w:tbl>
    <w:p w14:paraId="42A7FF25" w14:textId="77777777" w:rsidR="00EC40B4" w:rsidRDefault="00EC40B4">
      <w:pPr>
        <w:spacing w:before="80" w:after="80"/>
      </w:pPr>
    </w:p>
    <w:p w14:paraId="42A7FF26" w14:textId="77777777" w:rsidR="00EC40B4" w:rsidRDefault="00BF7FB2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F2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27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28" w14:textId="77777777" w:rsidR="00EC40B4" w:rsidRDefault="00BF7FB2">
            <w:r>
              <w:t>Noriu keltis.</w:t>
            </w:r>
          </w:p>
        </w:tc>
      </w:tr>
      <w:tr w:rsidR="00EC40B4" w14:paraId="42A7FF2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2A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2B" w14:textId="77777777" w:rsidR="00EC40B4" w:rsidRDefault="00BF7FB2">
            <w:r>
              <w:t>Nenoriu keltis.</w:t>
            </w:r>
          </w:p>
        </w:tc>
      </w:tr>
      <w:tr w:rsidR="00EC40B4" w14:paraId="42A7FF2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2D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2E" w14:textId="77777777" w:rsidR="00EC40B4" w:rsidRDefault="00BF7FB2">
            <w:r>
              <w:t>Man reikia daugiau laiko.</w:t>
            </w:r>
          </w:p>
        </w:tc>
      </w:tr>
      <w:tr w:rsidR="00EC40B4" w14:paraId="42A7FF3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30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31" w14:textId="77777777" w:rsidR="00EC40B4" w:rsidRDefault="00BF7FB2">
            <w:r>
              <w:t>Turiu daugiau klausimų.</w:t>
            </w:r>
          </w:p>
        </w:tc>
      </w:tr>
    </w:tbl>
    <w:p w14:paraId="42A7FF33" w14:textId="77777777" w:rsidR="00EC40B4" w:rsidRDefault="00EC40B4">
      <w:pPr>
        <w:spacing w:before="80" w:after="80"/>
      </w:pPr>
    </w:p>
    <w:p w14:paraId="42A7FF34" w14:textId="77777777" w:rsidR="00EC40B4" w:rsidRDefault="00BF7FB2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EC40B4" w14:paraId="42A7FF3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35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36" w14:textId="77777777" w:rsidR="00EC40B4" w:rsidRDefault="00BF7FB2">
            <w:r>
              <w:t>Mama nustemba, socialinė darbuotoja šypsosi. Prasideda praktinis planavimas. → Pabaiga Nr. 1</w:t>
            </w:r>
          </w:p>
        </w:tc>
      </w:tr>
      <w:tr w:rsidR="00EC40B4" w14:paraId="42A7FF3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38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39" w14:textId="77777777" w:rsidR="00EC40B4" w:rsidRDefault="00BF7FB2">
            <w:r>
              <w:t>Visi priima tai ramiai. Socialinė darbuotoja: „Sprendimas – tavo." → Pabaiga Nr. 2</w:t>
            </w:r>
          </w:p>
        </w:tc>
      </w:tr>
      <w:tr w:rsidR="00EC40B4" w14:paraId="42A7FF3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3B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3C" w14:textId="77777777" w:rsidR="00EC40B4" w:rsidRDefault="00BF7FB2">
            <w:r>
              <w:t>Niekas nespaudžia. Galimybės: pasikalbėti su jau persikėlusiu / aplankyti butą dar kartą / sudaryti pliusų ir minusų sąrašą. → Pabaiga Nr. 3</w:t>
            </w:r>
          </w:p>
        </w:tc>
      </w:tr>
      <w:tr w:rsidR="00EC40B4" w14:paraId="42A7FF4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7FF3E" w14:textId="77777777" w:rsidR="00EC40B4" w:rsidRDefault="00BF7FB2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2A7FF3F" w14:textId="77777777" w:rsidR="00EC40B4" w:rsidRDefault="00BF7FB2">
            <w:r>
              <w:t>Socialinė darbuotoja: „Klausk! Tai labai gerai." Žmogus gauna atsakymus. → Pabaiga Nr. 3</w:t>
            </w:r>
          </w:p>
        </w:tc>
      </w:tr>
    </w:tbl>
    <w:p w14:paraId="42A7FF41" w14:textId="77777777" w:rsidR="00EC40B4" w:rsidRDefault="00EC40B4">
      <w:pPr>
        <w:spacing w:before="80" w:after="80"/>
      </w:pPr>
    </w:p>
    <w:p w14:paraId="42A7FF42" w14:textId="77777777" w:rsidR="00EC40B4" w:rsidRDefault="00BF7FB2">
      <w:pPr>
        <w:pStyle w:val="Antrat2"/>
      </w:pPr>
      <w:r>
        <w:rPr>
          <w:color w:val="111111"/>
        </w:rPr>
        <w:t>Galimos pabaigos</w:t>
      </w:r>
    </w:p>
    <w:p w14:paraId="42A7FF43" w14:textId="77777777" w:rsidR="00EC40B4" w:rsidRDefault="00EC40B4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F47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2A7FF44" w14:textId="77777777" w:rsidR="00EC40B4" w:rsidRDefault="00BF7FB2">
            <w:r>
              <w:rPr>
                <w:b/>
                <w:bCs/>
                <w:color w:val="1A6B72"/>
              </w:rPr>
              <w:t>Pabaiga Nr. 1 — Nusprendė keltis</w:t>
            </w:r>
          </w:p>
          <w:p w14:paraId="42A7FF45" w14:textId="77777777" w:rsidR="00EC40B4" w:rsidRDefault="00BF7FB2">
            <w:pPr>
              <w:spacing w:before="60"/>
            </w:pPr>
            <w:r>
              <w:t>Žmogus pasako „Noriu keltis". Prasideda praktinis planavimas: kaip apsipirkti, kaip pasiekti autobusą, kaip kviestis pagalbą. Mama pamažu priima sprendimą.</w:t>
            </w:r>
          </w:p>
          <w:p w14:paraId="42A7FF46" w14:textId="77777777" w:rsidR="00EC40B4" w:rsidRDefault="00BF7FB2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Tai mano sprendimas. Ir aš galiu prašyti pagalbos.</w:t>
            </w:r>
          </w:p>
        </w:tc>
      </w:tr>
    </w:tbl>
    <w:p w14:paraId="42A7FF48" w14:textId="77777777" w:rsidR="00EC40B4" w:rsidRDefault="00EC40B4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F4C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2A7FF49" w14:textId="77777777" w:rsidR="00EC40B4" w:rsidRDefault="00BF7FB2">
            <w:r>
              <w:rPr>
                <w:b/>
                <w:bCs/>
                <w:color w:val="1A6B72"/>
              </w:rPr>
              <w:t>Pabaiga Nr. 2 — Nusprendė likti</w:t>
            </w:r>
          </w:p>
          <w:p w14:paraId="42A7FF4A" w14:textId="77777777" w:rsidR="00EC40B4" w:rsidRDefault="00BF7FB2">
            <w:pPr>
              <w:spacing w:before="60"/>
            </w:pPr>
            <w:r>
              <w:t>Žmogus pasako „Nenoriu keltis". Scenarijus nesako, kad tai blogas sprendimas. Socialinė darbuotoja: „Sprendimas buvo tavo. Jei kada nors nori grįžti prie šio pokalbio – esu čia."</w:t>
            </w:r>
          </w:p>
          <w:p w14:paraId="42A7FF4B" w14:textId="77777777" w:rsidR="00EC40B4" w:rsidRDefault="00BF7FB2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Aš nusprendžiau. Tai irgi yra mano teisė.</w:t>
            </w:r>
          </w:p>
        </w:tc>
      </w:tr>
    </w:tbl>
    <w:p w14:paraId="42A7FF4D" w14:textId="77777777" w:rsidR="00EC40B4" w:rsidRDefault="00EC40B4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F51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0EBF8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2A7FF4E" w14:textId="77777777" w:rsidR="00EC40B4" w:rsidRDefault="00BF7FB2">
            <w:r>
              <w:rPr>
                <w:b/>
                <w:bCs/>
                <w:color w:val="1A6B72"/>
              </w:rPr>
              <w:t>Pabaiga Nr. 3 — Paprašė daugiau laiko</w:t>
            </w:r>
          </w:p>
          <w:p w14:paraId="42A7FF4F" w14:textId="77777777" w:rsidR="00EC40B4" w:rsidRDefault="00BF7FB2">
            <w:pPr>
              <w:spacing w:before="60"/>
            </w:pPr>
            <w:r>
              <w:t>Žmogus sako, kad dar neparuoštas apsispręsti. Niekas nespaudžia. Atsiranda trys galimybės: pasikalbėti su jau persikėlusiu žmogumi / aplankyti butą dar kartą / sudaryti pliusų ir minusų sąrašą kartu su socialine darbuotoja.</w:t>
            </w:r>
          </w:p>
          <w:p w14:paraId="42A7FF50" w14:textId="77777777" w:rsidR="00EC40B4" w:rsidRDefault="00BF7FB2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Galiu neskubėti. Geras sprendimas reikalauja laiko.</w:t>
            </w:r>
          </w:p>
        </w:tc>
      </w:tr>
    </w:tbl>
    <w:p w14:paraId="42A7FF52" w14:textId="77777777" w:rsidR="00EC40B4" w:rsidRDefault="00EC40B4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EC40B4" w14:paraId="42A7FF5A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2A7FF53" w14:textId="77777777" w:rsidR="00EC40B4" w:rsidRDefault="00BF7FB2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PASTABOS GAMYBAI</w:t>
            </w:r>
          </w:p>
          <w:p w14:paraId="42A7FF54" w14:textId="77777777" w:rsidR="00EC40B4" w:rsidRDefault="00BF7FB2">
            <w:pPr>
              <w:pStyle w:val="Sraopastraipa"/>
              <w:numPr>
                <w:ilvl w:val="0"/>
                <w:numId w:val="3"/>
              </w:numPr>
            </w:pPr>
            <w:r>
              <w:t>Socialinė darbuotoja VISADA turi išlikti neutrali – ji niekada nestumia žmogaus nei į vieną, nei į kitą pusę.</w:t>
            </w:r>
          </w:p>
          <w:p w14:paraId="42A7FF55" w14:textId="77777777" w:rsidR="00EC40B4" w:rsidRDefault="00BF7FB2">
            <w:pPr>
              <w:pStyle w:val="Sraopastraipa"/>
              <w:numPr>
                <w:ilvl w:val="0"/>
                <w:numId w:val="3"/>
              </w:numPr>
            </w:pPr>
            <w:r>
              <w:t>Mama turi atrodyti nuoširdžiai susirūpinusi – ne kaip kliūtis, o kaip mylintis žmogus.</w:t>
            </w:r>
          </w:p>
          <w:p w14:paraId="42A7FF56" w14:textId="77777777" w:rsidR="00EC40B4" w:rsidRDefault="00BF7FB2">
            <w:pPr>
              <w:pStyle w:val="Sraopastraipa"/>
              <w:numPr>
                <w:ilvl w:val="0"/>
                <w:numId w:val="3"/>
              </w:numPr>
            </w:pPr>
            <w:r>
              <w:t>Scena 4 (buto apžiūra) – vienintelė scena su laisvu judėjimu erdvėje. Būtinas papildomas VR programavimas.</w:t>
            </w:r>
          </w:p>
          <w:p w14:paraId="42A7FF57" w14:textId="77777777" w:rsidR="00EC40B4" w:rsidRDefault="00BF7FB2">
            <w:pPr>
              <w:pStyle w:val="Sraopastraipa"/>
              <w:numPr>
                <w:ilvl w:val="0"/>
                <w:numId w:val="3"/>
              </w:numPr>
            </w:pPr>
            <w:r>
              <w:t>Kulminacinė tyla (Scena 5) – rekomenduojama 3–5 sekundžių pauzė prieš pasirinkimų meniu.</w:t>
            </w:r>
          </w:p>
          <w:p w14:paraId="42A7FF58" w14:textId="77777777" w:rsidR="00EC40B4" w:rsidRDefault="00BF7FB2">
            <w:pPr>
              <w:pStyle w:val="Sraopastraipa"/>
              <w:numPr>
                <w:ilvl w:val="0"/>
                <w:numId w:val="3"/>
              </w:numPr>
            </w:pPr>
            <w:r>
              <w:t>Visos trys pabaigos yra lygiavertės – nėra blogosios. Tai turi atsispindėti ir muzikiniame fone.</w:t>
            </w:r>
          </w:p>
          <w:p w14:paraId="42A7FF59" w14:textId="77777777" w:rsidR="00EC40B4" w:rsidRDefault="00BF7FB2">
            <w:pPr>
              <w:pStyle w:val="Sraopastraipa"/>
              <w:numPr>
                <w:ilvl w:val="0"/>
                <w:numId w:val="3"/>
              </w:numPr>
            </w:pPr>
            <w:r>
              <w:lastRenderedPageBreak/>
              <w:t>Filmuoti reikia dviejose lokacijose: grupinio gyvenimo namai ir realus butas mieste.</w:t>
            </w:r>
          </w:p>
        </w:tc>
      </w:tr>
    </w:tbl>
    <w:p w14:paraId="42A7FF5B" w14:textId="77777777" w:rsidR="005B6FDE" w:rsidRDefault="005B6FDE"/>
    <w:sectPr w:rsidR="005B6F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1A94F" w14:textId="77777777" w:rsidR="0080203D" w:rsidRDefault="0080203D" w:rsidP="005A50E5">
      <w:r>
        <w:separator/>
      </w:r>
    </w:p>
  </w:endnote>
  <w:endnote w:type="continuationSeparator" w:id="0">
    <w:p w14:paraId="48FC611F" w14:textId="77777777" w:rsidR="0080203D" w:rsidRDefault="0080203D" w:rsidP="005A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B89BF" w14:textId="77777777" w:rsidR="005A50E5" w:rsidRDefault="005A50E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0CC5" w14:textId="77777777" w:rsidR="005A50E5" w:rsidRDefault="005A50E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AFEA" w14:textId="77777777" w:rsidR="005A50E5" w:rsidRDefault="005A50E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4D842" w14:textId="77777777" w:rsidR="0080203D" w:rsidRDefault="0080203D" w:rsidP="005A50E5">
      <w:r>
        <w:separator/>
      </w:r>
    </w:p>
  </w:footnote>
  <w:footnote w:type="continuationSeparator" w:id="0">
    <w:p w14:paraId="614BCD35" w14:textId="77777777" w:rsidR="0080203D" w:rsidRDefault="0080203D" w:rsidP="005A5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148CC" w14:textId="77777777" w:rsidR="005A50E5" w:rsidRDefault="005A50E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0089" w14:textId="034E6899" w:rsidR="000337DA" w:rsidRDefault="000337DA" w:rsidP="000337DA">
    <w:pPr>
      <w:ind w:right="142"/>
      <w:contextualSpacing/>
      <w:jc w:val="right"/>
      <w:rPr>
        <w:bCs/>
        <w:i/>
        <w:iCs/>
      </w:rPr>
    </w:pPr>
    <w:r>
      <w:rPr>
        <w:bCs/>
        <w:i/>
        <w:iCs/>
      </w:rPr>
      <w:t xml:space="preserve">Specialiųjų sąlygų priedo Nr. 1 „Techninė specifikacija“ </w:t>
    </w:r>
    <w:r>
      <w:rPr>
        <w:bCs/>
        <w:i/>
        <w:iCs/>
      </w:rPr>
      <w:t>5</w:t>
    </w:r>
    <w:r>
      <w:rPr>
        <w:bCs/>
        <w:i/>
        <w:iCs/>
      </w:rPr>
      <w:t xml:space="preserve"> priedas</w:t>
    </w:r>
  </w:p>
  <w:p w14:paraId="148B170E" w14:textId="77777777" w:rsidR="005A50E5" w:rsidRDefault="005A50E5" w:rsidP="005A50E5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CF814" w14:textId="77777777" w:rsidR="005A50E5" w:rsidRDefault="005A50E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F75D4"/>
    <w:multiLevelType w:val="hybridMultilevel"/>
    <w:tmpl w:val="2EFE4AFA"/>
    <w:lvl w:ilvl="0" w:tplc="D7E89A42">
      <w:start w:val="1"/>
      <w:numFmt w:val="bullet"/>
      <w:lvlText w:val="•"/>
      <w:lvlJc w:val="left"/>
      <w:pPr>
        <w:ind w:left="480" w:hanging="240"/>
      </w:pPr>
    </w:lvl>
    <w:lvl w:ilvl="1" w:tplc="58D438CA">
      <w:numFmt w:val="decimal"/>
      <w:lvlText w:val=""/>
      <w:lvlJc w:val="left"/>
    </w:lvl>
    <w:lvl w:ilvl="2" w:tplc="293689A4">
      <w:numFmt w:val="decimal"/>
      <w:lvlText w:val=""/>
      <w:lvlJc w:val="left"/>
    </w:lvl>
    <w:lvl w:ilvl="3" w:tplc="F33CF1F2">
      <w:numFmt w:val="decimal"/>
      <w:lvlText w:val=""/>
      <w:lvlJc w:val="left"/>
    </w:lvl>
    <w:lvl w:ilvl="4" w:tplc="725811CC">
      <w:numFmt w:val="decimal"/>
      <w:lvlText w:val=""/>
      <w:lvlJc w:val="left"/>
    </w:lvl>
    <w:lvl w:ilvl="5" w:tplc="3B185066">
      <w:numFmt w:val="decimal"/>
      <w:lvlText w:val=""/>
      <w:lvlJc w:val="left"/>
    </w:lvl>
    <w:lvl w:ilvl="6" w:tplc="CBE4991C">
      <w:numFmt w:val="decimal"/>
      <w:lvlText w:val=""/>
      <w:lvlJc w:val="left"/>
    </w:lvl>
    <w:lvl w:ilvl="7" w:tplc="66B23048">
      <w:numFmt w:val="decimal"/>
      <w:lvlText w:val=""/>
      <w:lvlJc w:val="left"/>
    </w:lvl>
    <w:lvl w:ilvl="8" w:tplc="A81E1DFE">
      <w:numFmt w:val="decimal"/>
      <w:lvlText w:val=""/>
      <w:lvlJc w:val="left"/>
    </w:lvl>
  </w:abstractNum>
  <w:abstractNum w:abstractNumId="1" w15:restartNumberingAfterBreak="0">
    <w:nsid w:val="41DB426D"/>
    <w:multiLevelType w:val="hybridMultilevel"/>
    <w:tmpl w:val="3834A876"/>
    <w:lvl w:ilvl="0" w:tplc="67AA69C0">
      <w:start w:val="1"/>
      <w:numFmt w:val="bullet"/>
      <w:lvlText w:val="●"/>
      <w:lvlJc w:val="left"/>
      <w:pPr>
        <w:ind w:left="720" w:hanging="360"/>
      </w:pPr>
    </w:lvl>
    <w:lvl w:ilvl="1" w:tplc="571086E4">
      <w:start w:val="1"/>
      <w:numFmt w:val="bullet"/>
      <w:lvlText w:val="○"/>
      <w:lvlJc w:val="left"/>
      <w:pPr>
        <w:ind w:left="1440" w:hanging="360"/>
      </w:pPr>
    </w:lvl>
    <w:lvl w:ilvl="2" w:tplc="828CDDDE">
      <w:start w:val="1"/>
      <w:numFmt w:val="bullet"/>
      <w:lvlText w:val="■"/>
      <w:lvlJc w:val="left"/>
      <w:pPr>
        <w:ind w:left="2160" w:hanging="360"/>
      </w:pPr>
    </w:lvl>
    <w:lvl w:ilvl="3" w:tplc="1BD65F1E">
      <w:start w:val="1"/>
      <w:numFmt w:val="bullet"/>
      <w:lvlText w:val="●"/>
      <w:lvlJc w:val="left"/>
      <w:pPr>
        <w:ind w:left="2880" w:hanging="360"/>
      </w:pPr>
    </w:lvl>
    <w:lvl w:ilvl="4" w:tplc="990610FC">
      <w:start w:val="1"/>
      <w:numFmt w:val="bullet"/>
      <w:lvlText w:val="○"/>
      <w:lvlJc w:val="left"/>
      <w:pPr>
        <w:ind w:left="3600" w:hanging="360"/>
      </w:pPr>
    </w:lvl>
    <w:lvl w:ilvl="5" w:tplc="1276849E">
      <w:start w:val="1"/>
      <w:numFmt w:val="bullet"/>
      <w:lvlText w:val="■"/>
      <w:lvlJc w:val="left"/>
      <w:pPr>
        <w:ind w:left="4320" w:hanging="360"/>
      </w:pPr>
    </w:lvl>
    <w:lvl w:ilvl="6" w:tplc="3570543E">
      <w:start w:val="1"/>
      <w:numFmt w:val="bullet"/>
      <w:lvlText w:val="●"/>
      <w:lvlJc w:val="left"/>
      <w:pPr>
        <w:ind w:left="5040" w:hanging="360"/>
      </w:pPr>
    </w:lvl>
    <w:lvl w:ilvl="7" w:tplc="4A7011A0">
      <w:start w:val="1"/>
      <w:numFmt w:val="bullet"/>
      <w:lvlText w:val="●"/>
      <w:lvlJc w:val="left"/>
      <w:pPr>
        <w:ind w:left="5760" w:hanging="360"/>
      </w:pPr>
    </w:lvl>
    <w:lvl w:ilvl="8" w:tplc="A1E420C8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88A1F6E"/>
    <w:multiLevelType w:val="hybridMultilevel"/>
    <w:tmpl w:val="D9E024BE"/>
    <w:lvl w:ilvl="0" w:tplc="DDFC94FC">
      <w:start w:val="1"/>
      <w:numFmt w:val="decimal"/>
      <w:lvlText w:val="%1."/>
      <w:lvlJc w:val="left"/>
      <w:pPr>
        <w:ind w:left="480" w:hanging="240"/>
      </w:pPr>
    </w:lvl>
    <w:lvl w:ilvl="1" w:tplc="FA2635A2">
      <w:numFmt w:val="decimal"/>
      <w:lvlText w:val=""/>
      <w:lvlJc w:val="left"/>
    </w:lvl>
    <w:lvl w:ilvl="2" w:tplc="CEF67118">
      <w:numFmt w:val="decimal"/>
      <w:lvlText w:val=""/>
      <w:lvlJc w:val="left"/>
    </w:lvl>
    <w:lvl w:ilvl="3" w:tplc="2DE8A8BA">
      <w:numFmt w:val="decimal"/>
      <w:lvlText w:val=""/>
      <w:lvlJc w:val="left"/>
    </w:lvl>
    <w:lvl w:ilvl="4" w:tplc="89DAE23E">
      <w:numFmt w:val="decimal"/>
      <w:lvlText w:val=""/>
      <w:lvlJc w:val="left"/>
    </w:lvl>
    <w:lvl w:ilvl="5" w:tplc="E0362942">
      <w:numFmt w:val="decimal"/>
      <w:lvlText w:val=""/>
      <w:lvlJc w:val="left"/>
    </w:lvl>
    <w:lvl w:ilvl="6" w:tplc="3076A874">
      <w:numFmt w:val="decimal"/>
      <w:lvlText w:val=""/>
      <w:lvlJc w:val="left"/>
    </w:lvl>
    <w:lvl w:ilvl="7" w:tplc="EA86D93A">
      <w:numFmt w:val="decimal"/>
      <w:lvlText w:val=""/>
      <w:lvlJc w:val="left"/>
    </w:lvl>
    <w:lvl w:ilvl="8" w:tplc="3DD0DF60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B4"/>
    <w:rsid w:val="000337DA"/>
    <w:rsid w:val="005A50E5"/>
    <w:rsid w:val="005B6FDE"/>
    <w:rsid w:val="0080203D"/>
    <w:rsid w:val="00BF7FB2"/>
    <w:rsid w:val="00EC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7FE88"/>
  <w15:docId w15:val="{4C34E921-8899-46D3-A86C-7521BBE9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unhideWhenUsed/>
    <w:qFormat/>
    <w:pPr>
      <w:spacing w:before="320" w:after="100"/>
      <w:outlineLvl w:val="1"/>
    </w:pPr>
    <w:rPr>
      <w:b/>
      <w:bCs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Grietas1">
    <w:name w:val="Griežtas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character" w:styleId="Dokumentoinaosnumeris">
    <w:name w:val="endnote reference"/>
    <w:uiPriority w:val="99"/>
    <w:semiHidden/>
    <w:unhideWhenUsed/>
    <w:rPr>
      <w:vertAlign w:val="superscript"/>
    </w:rPr>
  </w:style>
  <w:style w:type="paragraph" w:styleId="Dokumentoinaostekstas">
    <w:name w:val="endnote text"/>
    <w:link w:val="DokumentoinaostekstasDiagrama"/>
    <w:uiPriority w:val="99"/>
    <w:semiHidden/>
    <w:unhideWhenUsed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unhideWhenUsed/>
    <w:rPr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A50E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50E5"/>
  </w:style>
  <w:style w:type="paragraph" w:styleId="Porat">
    <w:name w:val="footer"/>
    <w:basedOn w:val="prastasis"/>
    <w:link w:val="PoratDiagrama"/>
    <w:uiPriority w:val="99"/>
    <w:unhideWhenUsed/>
    <w:rsid w:val="005A50E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A5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1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  <TaxCatchAll xmlns="ee1859fd-5c03-4aad-a8ae-84688b43cb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ED753-995E-440E-9750-627144662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71F732-4B2E-497F-8E39-4038B45C17F7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E5ED262D-0F44-4B92-A575-2AEA02B410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4193</Words>
  <Characters>2391</Characters>
  <Application>Microsoft Office Word</Application>
  <DocSecurity>0</DocSecurity>
  <Lines>19</Lines>
  <Paragraphs>13</Paragraphs>
  <ScaleCrop>false</ScaleCrop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Agnė Stulginskienė</cp:lastModifiedBy>
  <cp:revision>4</cp:revision>
  <dcterms:created xsi:type="dcterms:W3CDTF">2026-06-08T12:23:00Z</dcterms:created>
  <dcterms:modified xsi:type="dcterms:W3CDTF">2026-06-25T10:11:00Z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